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82" w:rsidRPr="003F4F82" w:rsidRDefault="003F4F82" w:rsidP="003F4F82">
      <w:pPr>
        <w:ind w:firstLineChars="100" w:firstLine="280"/>
        <w:rPr>
          <w:rFonts w:ascii="UD デジタル 教科書体 NK-R" w:eastAsia="UD デジタル 教科書体 NK-R"/>
          <w:sz w:val="28"/>
          <w:szCs w:val="28"/>
        </w:rPr>
      </w:pPr>
      <w:bookmarkStart w:id="0" w:name="_GoBack"/>
      <w:bookmarkEnd w:id="0"/>
      <w:r>
        <w:rPr>
          <w:rFonts w:ascii="UD デジタル 教科書体 NK-R" w:eastAsia="UD デジタル 教科書体 NK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-635</wp:posOffset>
                </wp:positionV>
                <wp:extent cx="6305550" cy="13144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314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A53D52" id="角丸四角形 1" o:spid="_x0000_s1026" style="position:absolute;left:0;text-align:left;margin-left:-.8pt;margin-top:-.05pt;width:496.5pt;height:10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" filled="f" strokecolor="black [3213]" strokeweight="2pt"/>
            </w:pict>
          </mc:Fallback>
        </mc:AlternateContent>
      </w:r>
      <w:r w:rsidRPr="003F4F82">
        <w:rPr>
          <w:rFonts w:ascii="UD デジタル 教科書体 NK-R" w:eastAsia="UD デジタル 教科書体 NK-R" w:hint="eastAsia"/>
          <w:sz w:val="28"/>
          <w:szCs w:val="28"/>
        </w:rPr>
        <w:t>【重要！】</w:t>
      </w:r>
    </w:p>
    <w:p w:rsidR="003F4F82" w:rsidRDefault="003F4F82" w:rsidP="003F4F82">
      <w:pPr>
        <w:ind w:firstLineChars="100" w:firstLine="280"/>
        <w:rPr>
          <w:rFonts w:ascii="UD デジタル 教科書体 NK-R" w:eastAsia="UD デジタル 教科書体 NK-R"/>
          <w:sz w:val="28"/>
          <w:szCs w:val="28"/>
          <w:u w:val="single"/>
        </w:rPr>
      </w:pPr>
      <w:r w:rsidRPr="003F4F82">
        <w:rPr>
          <w:rFonts w:ascii="UD デジタル 教科書体 NK-R" w:eastAsia="UD デジタル 教科書体 NK-R" w:hint="eastAsia"/>
          <w:sz w:val="28"/>
          <w:szCs w:val="28"/>
        </w:rPr>
        <w:t>高校英語入門第３回レポートについては、早く合格しないと</w:t>
      </w:r>
      <w:r w:rsidRPr="003F4F82">
        <w:rPr>
          <w:rFonts w:ascii="UD デジタル 教科書体 NK-R" w:eastAsia="UD デジタル 教科書体 NK-R" w:hint="eastAsia"/>
          <w:sz w:val="28"/>
          <w:szCs w:val="28"/>
          <w:u w:val="single"/>
        </w:rPr>
        <w:t>解答をもらえないまま</w:t>
      </w:r>
    </w:p>
    <w:p w:rsidR="003F4F82" w:rsidRPr="003F4F82" w:rsidRDefault="003F4F82" w:rsidP="003F4F82">
      <w:pPr>
        <w:ind w:firstLineChars="100" w:firstLine="280"/>
        <w:rPr>
          <w:rFonts w:ascii="UD デジタル 教科書体 NK-R" w:eastAsia="UD デジタル 教科書体 NK-R"/>
          <w:sz w:val="28"/>
          <w:szCs w:val="28"/>
        </w:rPr>
      </w:pPr>
      <w:r w:rsidRPr="003F4F82">
        <w:rPr>
          <w:rFonts w:ascii="UD デジタル 教科書体 NK-R" w:eastAsia="UD デジタル 教科書体 NK-R" w:hint="eastAsia"/>
          <w:sz w:val="28"/>
          <w:szCs w:val="28"/>
          <w:u w:val="single"/>
        </w:rPr>
        <w:t>テストを受験する</w:t>
      </w:r>
      <w:r w:rsidRPr="003F4F82">
        <w:rPr>
          <w:rFonts w:ascii="UD デジタル 教科書体 NK-R" w:eastAsia="UD デジタル 教科書体 NK-R" w:hint="eastAsia"/>
          <w:sz w:val="28"/>
          <w:szCs w:val="28"/>
        </w:rPr>
        <w:t>ことになります。今すぐ問題を解き始めましょう！</w:t>
      </w:r>
    </w:p>
    <w:p w:rsidR="003F4F82" w:rsidRDefault="003F4F82" w:rsidP="00863A28">
      <w:pPr>
        <w:rPr>
          <w:sz w:val="24"/>
          <w:szCs w:val="24"/>
          <w:u w:val="single"/>
        </w:rPr>
      </w:pPr>
    </w:p>
    <w:p w:rsidR="00863A28" w:rsidRPr="00FC09AC" w:rsidRDefault="00863A28" w:rsidP="003F4F82">
      <w:pPr>
        <w:jc w:val="center"/>
        <w:rPr>
          <w:sz w:val="24"/>
          <w:szCs w:val="24"/>
          <w:u w:val="single"/>
        </w:rPr>
      </w:pPr>
      <w:r w:rsidRPr="00FC09AC">
        <w:rPr>
          <w:sz w:val="24"/>
          <w:szCs w:val="24"/>
          <w:u w:val="single"/>
        </w:rPr>
        <w:t>高校英語入門　第３回レポート　解答のヒント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104"/>
      </w:tblGrid>
      <w:tr w:rsidR="00286593" w:rsidTr="003F4F82">
        <w:tc>
          <w:tcPr>
            <w:tcW w:w="959" w:type="dxa"/>
          </w:tcPr>
          <w:p w:rsidR="00286593" w:rsidRDefault="00286593" w:rsidP="003F4F82">
            <w:pPr>
              <w:jc w:val="center"/>
              <w:rPr>
                <w:rFonts w:ascii="Meiryo UI" w:hAnsi="Meiryo UI"/>
              </w:rPr>
            </w:pPr>
            <w:r>
              <w:rPr>
                <w:rFonts w:ascii="Meiryo UI" w:hAnsi="Meiryo UI"/>
              </w:rPr>
              <w:t>問題</w:t>
            </w:r>
          </w:p>
        </w:tc>
        <w:tc>
          <w:tcPr>
            <w:tcW w:w="9104" w:type="dxa"/>
            <w:vAlign w:val="center"/>
          </w:tcPr>
          <w:p w:rsidR="00286593" w:rsidRDefault="00286593" w:rsidP="00286593">
            <w:pPr>
              <w:jc w:val="center"/>
              <w:rPr>
                <w:rFonts w:ascii="Meiryo UI" w:hAnsi="Meiryo UI"/>
              </w:rPr>
            </w:pPr>
            <w:r>
              <w:rPr>
                <w:rFonts w:ascii="Meiryo UI" w:hAnsi="Meiryo UI"/>
              </w:rPr>
              <w:t>テキスト参考ページ等</w:t>
            </w:r>
          </w:p>
        </w:tc>
      </w:tr>
      <w:tr w:rsidR="00286593" w:rsidTr="003F4F82">
        <w:tc>
          <w:tcPr>
            <w:tcW w:w="959" w:type="dxa"/>
          </w:tcPr>
          <w:p w:rsidR="00286593" w:rsidRDefault="00286593" w:rsidP="003F4F82">
            <w:pPr>
              <w:jc w:val="center"/>
              <w:rPr>
                <w:rFonts w:ascii="Meiryo UI" w:hAnsi="Meiryo UI"/>
              </w:rPr>
            </w:pPr>
            <w:r w:rsidRPr="00863A28">
              <w:rPr>
                <w:rFonts w:ascii="Meiryo UI" w:hAnsi="Meiryo UI"/>
                <w:bdr w:val="single" w:sz="4" w:space="0" w:color="auto"/>
              </w:rPr>
              <w:t>１</w:t>
            </w:r>
          </w:p>
        </w:tc>
        <w:tc>
          <w:tcPr>
            <w:tcW w:w="9104" w:type="dxa"/>
          </w:tcPr>
          <w:p w:rsidR="00286593" w:rsidRDefault="00286593" w:rsidP="00286593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p.36（和製英語）</w:t>
            </w:r>
            <w:r>
              <w:rPr>
                <w:rFonts w:ascii="Meiryo UI" w:hAnsi="Meiryo UI"/>
              </w:rPr>
              <w:t>テキストを見ても分からない場合は、辞書等で調べてください。</w:t>
            </w:r>
          </w:p>
        </w:tc>
      </w:tr>
      <w:tr w:rsidR="00286593" w:rsidTr="003F4F82">
        <w:tc>
          <w:tcPr>
            <w:tcW w:w="959" w:type="dxa"/>
          </w:tcPr>
          <w:p w:rsidR="00286593" w:rsidRDefault="00286593" w:rsidP="003F4F82">
            <w:pPr>
              <w:jc w:val="center"/>
              <w:rPr>
                <w:rFonts w:ascii="Meiryo UI" w:hAnsi="Meiryo UI"/>
              </w:rPr>
            </w:pPr>
            <w:r w:rsidRPr="00863A28">
              <w:rPr>
                <w:rFonts w:ascii="Meiryo UI" w:hAnsi="Meiryo UI"/>
                <w:bdr w:val="single" w:sz="4" w:space="0" w:color="auto"/>
              </w:rPr>
              <w:t>２</w:t>
            </w:r>
          </w:p>
        </w:tc>
        <w:tc>
          <w:tcPr>
            <w:tcW w:w="9104" w:type="dxa"/>
          </w:tcPr>
          <w:p w:rsidR="00286593" w:rsidRDefault="00286593" w:rsidP="009F6F6D">
            <w:pPr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pp.22～24（名詞、代名詞の複数形）</w:t>
            </w:r>
          </w:p>
          <w:p w:rsidR="00286593" w:rsidRDefault="00286593" w:rsidP="001C700A">
            <w:pPr>
              <w:rPr>
                <w:rFonts w:ascii="Meiryo UI" w:hAnsi="Meiryo UI"/>
              </w:rPr>
            </w:pPr>
            <w:r>
              <w:rPr>
                <w:rFonts w:ascii="Meiryo UI" w:hAnsi="Meiryo UI"/>
              </w:rPr>
              <w:t>テキストを見ても分からない場合は、辞書等で調べてください。</w:t>
            </w:r>
          </w:p>
        </w:tc>
      </w:tr>
      <w:tr w:rsidR="00286593" w:rsidTr="003F4F82">
        <w:tc>
          <w:tcPr>
            <w:tcW w:w="959" w:type="dxa"/>
          </w:tcPr>
          <w:p w:rsidR="00286593" w:rsidRDefault="00286593" w:rsidP="003F4F82">
            <w:pPr>
              <w:jc w:val="center"/>
              <w:rPr>
                <w:rFonts w:ascii="Meiryo UI" w:hAnsi="Meiryo UI"/>
              </w:rPr>
            </w:pPr>
            <w:r w:rsidRPr="00863A28">
              <w:rPr>
                <w:rFonts w:ascii="Meiryo UI" w:hAnsi="Meiryo UI"/>
                <w:bdr w:val="single" w:sz="4" w:space="0" w:color="auto"/>
              </w:rPr>
              <w:t>２</w:t>
            </w:r>
          </w:p>
        </w:tc>
        <w:tc>
          <w:tcPr>
            <w:tcW w:w="9104" w:type="dxa"/>
          </w:tcPr>
          <w:p w:rsidR="00286593" w:rsidRDefault="00286593" w:rsidP="009F6F6D">
            <w:pPr>
              <w:rPr>
                <w:rFonts w:ascii="Meiryo UI" w:hAnsi="Meiryo UI"/>
              </w:rPr>
            </w:pPr>
            <w:r w:rsidRPr="00286593">
              <w:rPr>
                <w:rFonts w:ascii="Meiryo UI" w:hAnsi="Meiryo UI" w:hint="eastAsia"/>
              </w:rPr>
              <w:t>pp.23～24</w:t>
            </w:r>
            <w:r>
              <w:rPr>
                <w:rFonts w:hint="eastAsia"/>
              </w:rPr>
              <w:t>（代名詞の主格、所有格、目的格など）</w:t>
            </w:r>
          </w:p>
          <w:p w:rsidR="00286593" w:rsidRPr="00286593" w:rsidRDefault="00286593" w:rsidP="009F6F6D">
            <w:r>
              <w:rPr>
                <w:rFonts w:hint="eastAsia"/>
              </w:rPr>
              <w:t>３については、第１回レポート</w:t>
            </w:r>
            <w:r w:rsidRPr="00664265">
              <w:rPr>
                <w:rFonts w:hint="eastAsia"/>
                <w:bdr w:val="single" w:sz="4" w:space="0" w:color="auto"/>
              </w:rPr>
              <w:t>２</w:t>
            </w:r>
            <w:r>
              <w:rPr>
                <w:rFonts w:hint="eastAsia"/>
              </w:rPr>
              <w:t>の⑦でも確認できます。</w:t>
            </w:r>
          </w:p>
        </w:tc>
      </w:tr>
      <w:tr w:rsidR="00286593" w:rsidTr="003F4F82">
        <w:tc>
          <w:tcPr>
            <w:tcW w:w="959" w:type="dxa"/>
          </w:tcPr>
          <w:p w:rsidR="00286593" w:rsidRDefault="00286593" w:rsidP="003F4F82">
            <w:pPr>
              <w:jc w:val="center"/>
              <w:rPr>
                <w:rFonts w:ascii="Meiryo UI" w:hAnsi="Meiryo UI"/>
              </w:rPr>
            </w:pPr>
            <w:r w:rsidRPr="00863A28">
              <w:rPr>
                <w:rFonts w:ascii="Meiryo UI" w:hAnsi="Meiryo UI"/>
                <w:bdr w:val="single" w:sz="4" w:space="0" w:color="auto"/>
              </w:rPr>
              <w:t>３</w:t>
            </w:r>
          </w:p>
        </w:tc>
        <w:tc>
          <w:tcPr>
            <w:tcW w:w="9104" w:type="dxa"/>
          </w:tcPr>
          <w:p w:rsidR="00286593" w:rsidRDefault="00286593" w:rsidP="009F6F6D">
            <w:pPr>
              <w:rPr>
                <w:rFonts w:ascii="Meiryo UI" w:hAnsi="Meiryo UI"/>
              </w:rPr>
            </w:pPr>
            <w:r w:rsidRPr="00286593">
              <w:rPr>
                <w:rFonts w:ascii="Meiryo UI" w:hAnsi="Meiryo UI" w:cs="ＭＳ 明朝"/>
              </w:rPr>
              <w:t>p.23</w:t>
            </w:r>
            <w:r>
              <w:rPr>
                <w:rFonts w:asciiTheme="minorHAnsi" w:hAnsiTheme="minorHAnsi" w:cs="ＭＳ 明朝"/>
              </w:rPr>
              <w:t>（代名詞の複数形）</w:t>
            </w:r>
          </w:p>
        </w:tc>
      </w:tr>
      <w:tr w:rsidR="00286593" w:rsidTr="003F4F82">
        <w:tc>
          <w:tcPr>
            <w:tcW w:w="959" w:type="dxa"/>
          </w:tcPr>
          <w:p w:rsidR="00286593" w:rsidRDefault="00286593" w:rsidP="003F4F82">
            <w:pPr>
              <w:jc w:val="center"/>
              <w:rPr>
                <w:rFonts w:ascii="Meiryo UI" w:hAnsi="Meiryo UI"/>
              </w:rPr>
            </w:pPr>
            <w:r w:rsidRPr="00863A28">
              <w:rPr>
                <w:rFonts w:ascii="Meiryo UI" w:hAnsi="Meiryo UI"/>
                <w:bdr w:val="single" w:sz="4" w:space="0" w:color="auto"/>
              </w:rPr>
              <w:t>４</w:t>
            </w:r>
          </w:p>
        </w:tc>
        <w:tc>
          <w:tcPr>
            <w:tcW w:w="9104" w:type="dxa"/>
          </w:tcPr>
          <w:p w:rsidR="00286593" w:rsidRDefault="00286593" w:rsidP="009F6F6D">
            <w:pPr>
              <w:rPr>
                <w:rFonts w:ascii="Meiryo UI" w:hAnsi="Meiryo UI"/>
              </w:rPr>
            </w:pPr>
            <w:r w:rsidRPr="00286593">
              <w:rPr>
                <w:rFonts w:ascii="Meiryo UI" w:hAnsi="Meiryo UI" w:cs="ＭＳ 明朝"/>
              </w:rPr>
              <w:t>p.15</w:t>
            </w:r>
            <w:r>
              <w:rPr>
                <w:rFonts w:ascii="Meiryo UI" w:hAnsi="Meiryo UI" w:cs="ＭＳ 明朝" w:hint="eastAsia"/>
              </w:rPr>
              <w:t xml:space="preserve">（be動詞の否定文）, </w:t>
            </w:r>
            <w:r w:rsidRPr="00286593">
              <w:rPr>
                <w:rFonts w:ascii="Meiryo UI" w:hAnsi="Meiryo UI" w:cs="ＭＳ 明朝"/>
              </w:rPr>
              <w:t>p.34</w:t>
            </w:r>
            <w:r>
              <w:rPr>
                <w:rFonts w:ascii="Meiryo UI" w:hAnsi="Meiryo UI" w:cs="ＭＳ 明朝" w:hint="eastAsia"/>
              </w:rPr>
              <w:t xml:space="preserve">（一般動詞の否定文①）, </w:t>
            </w:r>
            <w:r w:rsidRPr="00286593">
              <w:rPr>
                <w:rFonts w:ascii="Meiryo UI" w:hAnsi="Meiryo UI" w:cs="ＭＳ 明朝"/>
              </w:rPr>
              <w:t>p.38</w:t>
            </w:r>
            <w:r>
              <w:rPr>
                <w:rFonts w:ascii="Meiryo UI" w:hAnsi="Meiryo UI" w:cs="ＭＳ 明朝" w:hint="eastAsia"/>
              </w:rPr>
              <w:t>（一般動詞の否定文②）</w:t>
            </w:r>
          </w:p>
        </w:tc>
      </w:tr>
      <w:tr w:rsidR="00286593" w:rsidTr="003F4F82">
        <w:tc>
          <w:tcPr>
            <w:tcW w:w="959" w:type="dxa"/>
          </w:tcPr>
          <w:p w:rsidR="00286593" w:rsidRDefault="00286593" w:rsidP="003F4F82">
            <w:pPr>
              <w:jc w:val="center"/>
              <w:rPr>
                <w:rFonts w:ascii="Meiryo UI" w:hAnsi="Meiryo UI"/>
              </w:rPr>
            </w:pPr>
            <w:r w:rsidRPr="00863A28">
              <w:rPr>
                <w:rFonts w:ascii="Meiryo UI" w:hAnsi="Meiryo UI"/>
                <w:bdr w:val="single" w:sz="4" w:space="0" w:color="auto"/>
              </w:rPr>
              <w:t>６</w:t>
            </w:r>
          </w:p>
        </w:tc>
        <w:tc>
          <w:tcPr>
            <w:tcW w:w="9104" w:type="dxa"/>
          </w:tcPr>
          <w:p w:rsidR="00286593" w:rsidRDefault="00286593" w:rsidP="009F6F6D">
            <w:pPr>
              <w:rPr>
                <w:rFonts w:ascii="Meiryo UI" w:hAnsi="Meiryo UI"/>
              </w:rPr>
            </w:pPr>
            <w:r w:rsidRPr="00286593">
              <w:rPr>
                <w:rFonts w:ascii="Meiryo UI" w:hAnsi="Meiryo UI" w:cs="ＭＳ 明朝"/>
              </w:rPr>
              <w:t>pp.38</w:t>
            </w:r>
            <w:r w:rsidRPr="00286593">
              <w:rPr>
                <w:rFonts w:ascii="Meiryo UI" w:hAnsi="Meiryo UI" w:cs="ＭＳ 明朝" w:hint="eastAsia"/>
              </w:rPr>
              <w:t>～</w:t>
            </w:r>
            <w:r w:rsidRPr="00286593">
              <w:rPr>
                <w:rFonts w:ascii="Meiryo UI" w:hAnsi="Meiryo UI" w:cs="ＭＳ 明朝"/>
              </w:rPr>
              <w:t>39</w:t>
            </w:r>
            <w:r>
              <w:rPr>
                <w:rFonts w:ascii="Meiryo UI" w:hAnsi="Meiryo UI" w:cs="ＭＳ 明朝" w:hint="eastAsia"/>
              </w:rPr>
              <w:t>（一般動詞の疑問文②）</w:t>
            </w:r>
          </w:p>
        </w:tc>
      </w:tr>
      <w:tr w:rsidR="00286593" w:rsidTr="003F4F82">
        <w:tc>
          <w:tcPr>
            <w:tcW w:w="959" w:type="dxa"/>
          </w:tcPr>
          <w:p w:rsidR="00286593" w:rsidRDefault="00286593" w:rsidP="003F4F82">
            <w:pPr>
              <w:jc w:val="center"/>
              <w:rPr>
                <w:rFonts w:ascii="Meiryo UI" w:hAnsi="Meiryo UI"/>
              </w:rPr>
            </w:pPr>
            <w:r w:rsidRPr="00863A28">
              <w:rPr>
                <w:rFonts w:ascii="Meiryo UI" w:hAnsi="Meiryo UI"/>
                <w:bdr w:val="single" w:sz="4" w:space="0" w:color="auto"/>
              </w:rPr>
              <w:t>５</w:t>
            </w:r>
          </w:p>
        </w:tc>
        <w:tc>
          <w:tcPr>
            <w:tcW w:w="9104" w:type="dxa"/>
          </w:tcPr>
          <w:p w:rsidR="00286593" w:rsidRDefault="00286593" w:rsidP="009F6F6D">
            <w:pPr>
              <w:rPr>
                <w:rFonts w:ascii="Meiryo UI" w:hAnsi="Meiryo UI"/>
              </w:rPr>
            </w:pPr>
            <w:r>
              <w:rPr>
                <w:rFonts w:ascii="Meiryo UI" w:hAnsi="Meiryo UI" w:cs="ＭＳ 明朝" w:hint="eastAsia"/>
              </w:rPr>
              <w:t>①③については</w:t>
            </w:r>
            <w:r w:rsidRPr="00286593">
              <w:rPr>
                <w:rFonts w:ascii="Meiryo UI" w:hAnsi="Meiryo UI" w:cs="ＭＳ 明朝"/>
              </w:rPr>
              <w:t>p.34</w:t>
            </w:r>
            <w:r>
              <w:rPr>
                <w:rFonts w:ascii="Meiryo UI" w:hAnsi="Meiryo UI" w:cs="ＭＳ 明朝" w:hint="eastAsia"/>
              </w:rPr>
              <w:t>、②については</w:t>
            </w:r>
            <w:r w:rsidRPr="00286593">
              <w:rPr>
                <w:rFonts w:ascii="Meiryo UI" w:hAnsi="Meiryo UI" w:cs="ＭＳ 明朝"/>
              </w:rPr>
              <w:t>p.35</w:t>
            </w:r>
            <w:r>
              <w:rPr>
                <w:rFonts w:ascii="Meiryo UI" w:hAnsi="Meiryo UI" w:cs="ＭＳ 明朝" w:hint="eastAsia"/>
              </w:rPr>
              <w:t>（一般動詞の疑問文①）、④については</w:t>
            </w:r>
            <w:r w:rsidRPr="00286593">
              <w:rPr>
                <w:rFonts w:ascii="Meiryo UI" w:hAnsi="Meiryo UI" w:cs="ＭＳ 明朝"/>
              </w:rPr>
              <w:t>pp.38</w:t>
            </w:r>
            <w:r w:rsidRPr="00286593">
              <w:rPr>
                <w:rFonts w:ascii="Meiryo UI" w:hAnsi="Meiryo UI" w:cs="ＭＳ 明朝" w:hint="eastAsia"/>
              </w:rPr>
              <w:t>～</w:t>
            </w:r>
            <w:r w:rsidRPr="00286593">
              <w:rPr>
                <w:rFonts w:ascii="Meiryo UI" w:hAnsi="Meiryo UI" w:cs="ＭＳ 明朝"/>
              </w:rPr>
              <w:t>39</w:t>
            </w:r>
          </w:p>
        </w:tc>
      </w:tr>
      <w:tr w:rsidR="00286593" w:rsidTr="003F4F82">
        <w:tc>
          <w:tcPr>
            <w:tcW w:w="959" w:type="dxa"/>
          </w:tcPr>
          <w:p w:rsidR="00286593" w:rsidRDefault="00286593" w:rsidP="003F4F82">
            <w:pPr>
              <w:jc w:val="center"/>
              <w:rPr>
                <w:rFonts w:ascii="Meiryo UI" w:hAnsi="Meiryo UI"/>
              </w:rPr>
            </w:pPr>
            <w:r w:rsidRPr="00863A28">
              <w:rPr>
                <w:rFonts w:ascii="Meiryo UI" w:hAnsi="Meiryo UI"/>
                <w:bdr w:val="single" w:sz="4" w:space="0" w:color="auto"/>
              </w:rPr>
              <w:t>６</w:t>
            </w:r>
          </w:p>
        </w:tc>
        <w:tc>
          <w:tcPr>
            <w:tcW w:w="9104" w:type="dxa"/>
          </w:tcPr>
          <w:p w:rsidR="00286593" w:rsidRDefault="00286593" w:rsidP="00286593">
            <w:pPr>
              <w:rPr>
                <w:rFonts w:ascii="Meiryo UI" w:hAnsi="Meiryo UI" w:cs="ＭＳ 明朝"/>
              </w:rPr>
            </w:pPr>
            <w:r>
              <w:rPr>
                <w:rFonts w:ascii="Meiryo UI" w:hAnsi="Meiryo UI" w:cs="ＭＳ 明朝" w:hint="eastAsia"/>
              </w:rPr>
              <w:t>①主語の「あなたの両親」は「父と母」を指すため、複数扱いです。</w:t>
            </w:r>
          </w:p>
          <w:p w:rsidR="00286593" w:rsidRDefault="00286593" w:rsidP="00286593">
            <w:pPr>
              <w:rPr>
                <w:rFonts w:ascii="Meiryo UI" w:hAnsi="Meiryo UI" w:cs="ＭＳ 明朝"/>
              </w:rPr>
            </w:pPr>
            <w:r>
              <w:rPr>
                <w:rFonts w:ascii="Meiryo UI" w:hAnsi="Meiryo UI" w:cs="ＭＳ 明朝" w:hint="eastAsia"/>
              </w:rPr>
              <w:t>②主語の「Jane」は３人称単数です。</w:t>
            </w:r>
          </w:p>
          <w:p w:rsidR="00286593" w:rsidRDefault="00286593" w:rsidP="00286593">
            <w:pPr>
              <w:rPr>
                <w:rFonts w:ascii="Meiryo UI" w:hAnsi="Meiryo UI" w:cs="ＭＳ 明朝"/>
              </w:rPr>
            </w:pPr>
            <w:r>
              <w:rPr>
                <w:rFonts w:ascii="Meiryo UI" w:hAnsi="Meiryo UI" w:cs="ＭＳ 明朝" w:hint="eastAsia"/>
              </w:rPr>
              <w:t>③「トマトを２個」の部分に気をつけてください。</w:t>
            </w:r>
          </w:p>
          <w:p w:rsidR="00286593" w:rsidRDefault="00286593" w:rsidP="009F6F6D">
            <w:pPr>
              <w:rPr>
                <w:rFonts w:ascii="Meiryo UI" w:hAnsi="Meiryo UI"/>
              </w:rPr>
            </w:pPr>
            <w:r>
              <w:rPr>
                <w:rFonts w:ascii="Meiryo UI" w:hAnsi="Meiryo UI" w:cs="ＭＳ 明朝" w:hint="eastAsia"/>
              </w:rPr>
              <w:t>④テキストp.40を参考にしてください。</w:t>
            </w:r>
          </w:p>
        </w:tc>
      </w:tr>
    </w:tbl>
    <w:p w:rsidR="00863A28" w:rsidRPr="003F4F82" w:rsidRDefault="00863A28" w:rsidP="009F6F6D">
      <w:pPr>
        <w:rPr>
          <w:rFonts w:ascii="メイリオ" w:eastAsia="メイリオ" w:hAnsi="メイリオ"/>
        </w:rPr>
      </w:pPr>
      <w:r w:rsidRPr="003F4F82">
        <w:rPr>
          <w:rFonts w:ascii="メイリオ" w:eastAsia="メイリオ" w:hAnsi="メイリオ"/>
        </w:rPr>
        <w:t>※</w:t>
      </w:r>
      <w:r w:rsidR="003F4F82" w:rsidRPr="003F4F82">
        <w:rPr>
          <w:rFonts w:ascii="メイリオ" w:eastAsia="メイリオ" w:hAnsi="メイリオ"/>
          <w:bdr w:val="single" w:sz="4" w:space="0" w:color="auto"/>
        </w:rPr>
        <w:t>２</w:t>
      </w:r>
      <w:r w:rsidR="003F4F82" w:rsidRPr="003F4F82">
        <w:rPr>
          <w:rFonts w:ascii="メイリオ" w:eastAsia="メイリオ" w:hAnsi="メイリオ"/>
        </w:rPr>
        <w:t>と</w:t>
      </w:r>
      <w:r w:rsidR="003F4F82" w:rsidRPr="003F4F82">
        <w:rPr>
          <w:rFonts w:ascii="メイリオ" w:eastAsia="メイリオ" w:hAnsi="メイリオ"/>
          <w:bdr w:val="single" w:sz="4" w:space="0" w:color="auto"/>
        </w:rPr>
        <w:t>６</w:t>
      </w:r>
      <w:r w:rsidR="003F4F82" w:rsidRPr="003F4F82">
        <w:rPr>
          <w:rFonts w:ascii="メイリオ" w:eastAsia="メイリオ" w:hAnsi="メイリオ"/>
        </w:rPr>
        <w:t>の</w:t>
      </w:r>
      <w:r w:rsidRPr="003F4F82">
        <w:rPr>
          <w:rFonts w:ascii="メイリオ" w:eastAsia="メイリオ" w:hAnsi="メイリオ"/>
        </w:rPr>
        <w:t>問題</w:t>
      </w:r>
      <w:r w:rsidR="003F4F82" w:rsidRPr="003F4F82">
        <w:rPr>
          <w:rFonts w:ascii="メイリオ" w:eastAsia="メイリオ" w:hAnsi="メイリオ"/>
        </w:rPr>
        <w:t>がそれぞれ２つありますが、レポートに書いてある順番に掲載しています</w:t>
      </w:r>
      <w:r w:rsidRPr="003F4F82">
        <w:rPr>
          <w:rFonts w:ascii="メイリオ" w:eastAsia="メイリオ" w:hAnsi="メイリオ"/>
        </w:rPr>
        <w:t>。</w:t>
      </w:r>
    </w:p>
    <w:p w:rsidR="003F4F82" w:rsidRPr="003F4F82" w:rsidRDefault="003F4F82">
      <w:pPr>
        <w:rPr>
          <w:rFonts w:ascii="メイリオ" w:eastAsia="メイリオ" w:hAnsi="メイリオ"/>
        </w:rPr>
      </w:pPr>
    </w:p>
    <w:sectPr w:rsidR="003F4F82" w:rsidRPr="003F4F82" w:rsidSect="00FC09AC">
      <w:pgSz w:w="11907" w:h="16839" w:code="9"/>
      <w:pgMar w:top="1021" w:right="1021" w:bottom="1021" w:left="1021" w:header="851" w:footer="992" w:gutter="0"/>
      <w:cols w:space="420"/>
      <w:docGrid w:type="lines" w:linePitch="313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97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65"/>
    <w:rsid w:val="00286593"/>
    <w:rsid w:val="003F4F82"/>
    <w:rsid w:val="00664265"/>
    <w:rsid w:val="006A2B5A"/>
    <w:rsid w:val="007748B3"/>
    <w:rsid w:val="00863A28"/>
    <w:rsid w:val="009F6F6D"/>
    <w:rsid w:val="00A53773"/>
    <w:rsid w:val="00BA6D03"/>
    <w:rsid w:val="00E95326"/>
    <w:rsid w:val="00F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CB35100-DB7C-4C0A-9150-2EE9F1EC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265"/>
    <w:pPr>
      <w:widowControl w:val="0"/>
      <w:jc w:val="both"/>
    </w:pPr>
    <w:rPr>
      <w:rFonts w:ascii="Century" w:eastAsia="Meiryo UI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</dc:creator>
  <cp:lastModifiedBy>山本 佐代子</cp:lastModifiedBy>
  <cp:revision>4</cp:revision>
  <dcterms:created xsi:type="dcterms:W3CDTF">2022-05-31T08:08:00Z</dcterms:created>
  <dcterms:modified xsi:type="dcterms:W3CDTF">2022-06-01T02:36:00Z</dcterms:modified>
</cp:coreProperties>
</file>